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3C" w:rsidRPr="00AC374E" w:rsidRDefault="005570F1" w:rsidP="00AC374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AC374E">
        <w:rPr>
          <w:rFonts w:ascii="Arial" w:hAnsi="Arial" w:cs="Arial"/>
          <w:b/>
          <w:sz w:val="36"/>
          <w:szCs w:val="36"/>
          <w:lang w:val="sr-Cyrl-CS"/>
        </w:rPr>
        <w:t>ИСПИТНА ПИТАЊА ИЗ ПАТОЛОГИЈЕ</w:t>
      </w:r>
    </w:p>
    <w:p w:rsidR="00651E5B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Хиперплазија и хипертрофиза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Врсте тумора према ткивном пореклу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Емфизем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Типови крвотока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Врсте запаљења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Примарни и секундарни тумори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Тумори коже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Туберкулоза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Облик раста малигних тумора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Улкусна болест желуца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Поремећаји метаболизма – атрофија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Исход коликвационе некрозе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Теорије о постанку тумора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Илеус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Типови некрозе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Утицај тумора на домаћина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Бронхиектазије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Регенерација и репарација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Типови калцификације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Особине малигних тумора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Унутрашње крварење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Специфична запаљења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Карциноми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Коронарна инсуфицијенција</w:t>
      </w:r>
    </w:p>
    <w:p w:rsidR="005570F1" w:rsidRPr="00AC374E" w:rsidRDefault="005570F1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 xml:space="preserve">Поремећаји метаболизма – дистрофија, </w:t>
      </w:r>
      <w:r w:rsidR="00E8488F" w:rsidRPr="00AC374E">
        <w:rPr>
          <w:rFonts w:ascii="Arial" w:hAnsi="Arial" w:cs="Arial"/>
          <w:sz w:val="20"/>
          <w:szCs w:val="20"/>
          <w:lang w:val="sr-Cyrl-CS"/>
        </w:rPr>
        <w:t>дегенерација</w:t>
      </w:r>
    </w:p>
    <w:p w:rsidR="00E8488F" w:rsidRPr="00AC374E" w:rsidRDefault="00E8488F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Луес – сифилис</w:t>
      </w:r>
    </w:p>
    <w:p w:rsidR="00E8488F" w:rsidRPr="00AC374E" w:rsidRDefault="00E8488F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Начини метастазирања</w:t>
      </w:r>
    </w:p>
    <w:p w:rsidR="00E8488F" w:rsidRPr="00AC374E" w:rsidRDefault="00E8488F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Запаљења плућа</w:t>
      </w:r>
    </w:p>
    <w:p w:rsidR="00E8488F" w:rsidRPr="00AC374E" w:rsidRDefault="00E8488F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Поремећаји циркулације</w:t>
      </w:r>
    </w:p>
    <w:p w:rsidR="00E8488F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Малигни тумори плућа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Облик бенигних епителних тумора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Механизми развоја запаљења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Масна дегенерација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Саркоми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Тератоми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Патолошки процес – патолошка промена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Компликације атеросклерозе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Спољашње крварење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Фибринозно запаљење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Емболија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Ателектаза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Услови за стварање конкремената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Анеуризми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Тумори дојке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lastRenderedPageBreak/>
        <w:t>Локални знаци запаљења</w:t>
      </w:r>
    </w:p>
    <w:p w:rsidR="005571D4" w:rsidRPr="00AC374E" w:rsidRDefault="005571D4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Исход коагула</w:t>
      </w:r>
      <w:r w:rsidR="0062135C" w:rsidRPr="00AC374E">
        <w:rPr>
          <w:rFonts w:ascii="Arial" w:hAnsi="Arial" w:cs="Arial"/>
          <w:sz w:val="20"/>
          <w:szCs w:val="20"/>
          <w:lang w:val="sr-Cyrl-CS"/>
        </w:rPr>
        <w:t>ционе некрозе</w:t>
      </w:r>
    </w:p>
    <w:p w:rsidR="0062135C" w:rsidRPr="00AC374E" w:rsidRDefault="0062135C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Особине бенигних тумора</w:t>
      </w:r>
    </w:p>
    <w:p w:rsidR="0062135C" w:rsidRPr="00AC374E" w:rsidRDefault="0062135C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Тумор – дефиниција</w:t>
      </w:r>
    </w:p>
    <w:p w:rsidR="0062135C" w:rsidRPr="00AC374E" w:rsidRDefault="0062135C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Методе рада у патологији</w:t>
      </w:r>
    </w:p>
    <w:p w:rsidR="0062135C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Начини раста тумора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Патологија перитонеума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Тумори бубрега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Путеви метастазирања тумора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Пнеумоније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Хиперенија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Тумори костију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Улкусна болест желуца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Инфаркт – анемични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Неуроза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Регенерација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Малигни тумори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Патолошка пигментација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Запљење – механизам развоја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Хиперплазија ендометрума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Тромбоза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Атрофија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Гнојно запаљење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Хидронефоза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Ток и исход запаљења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Ендокардитис – последице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Општи и локални знаци запаљења</w:t>
      </w:r>
    </w:p>
    <w:p w:rsidR="006C0EC3" w:rsidRPr="00AC374E" w:rsidRDefault="006C0EC3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Бенигни тумори</w:t>
      </w:r>
    </w:p>
    <w:p w:rsidR="006C0EC3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Неспецифична запаљења</w:t>
      </w:r>
    </w:p>
    <w:p w:rsidR="000C77E7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Инфаркт – хеморагични</w:t>
      </w:r>
    </w:p>
    <w:p w:rsidR="000C77E7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Запљење – знаци</w:t>
      </w:r>
    </w:p>
    <w:p w:rsidR="000C77E7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Цироза јетре</w:t>
      </w:r>
    </w:p>
    <w:p w:rsidR="000C77E7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Запаљење – врсте</w:t>
      </w:r>
    </w:p>
    <w:p w:rsidR="000C77E7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Патологија панкреаса</w:t>
      </w:r>
    </w:p>
    <w:p w:rsidR="000C77E7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Стварање каменова</w:t>
      </w:r>
    </w:p>
    <w:p w:rsidR="000C77E7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Стечене срчане мане</w:t>
      </w:r>
    </w:p>
    <w:p w:rsidR="000C77E7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Врсте тумора премапореклу</w:t>
      </w:r>
    </w:p>
    <w:p w:rsidR="000C77E7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Дистрофија и дегенерација масти</w:t>
      </w:r>
    </w:p>
    <w:p w:rsidR="000C77E7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Специфична запаљења</w:t>
      </w:r>
    </w:p>
    <w:p w:rsidR="000C77E7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Запаљење – ток и исход</w:t>
      </w:r>
    </w:p>
    <w:p w:rsidR="000C77E7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Дегенерација беланчевина</w:t>
      </w:r>
    </w:p>
    <w:p w:rsidR="000C77E7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Поремећаји садржаја ваздуха у плућима</w:t>
      </w:r>
    </w:p>
    <w:p w:rsidR="000C77E7" w:rsidRPr="00AC374E" w:rsidRDefault="000C77E7" w:rsidP="00AC374E">
      <w:pPr>
        <w:pStyle w:val="ListParagraph"/>
        <w:numPr>
          <w:ilvl w:val="0"/>
          <w:numId w:val="1"/>
        </w:numPr>
        <w:tabs>
          <w:tab w:val="left" w:pos="2460"/>
        </w:tabs>
        <w:spacing w:after="0"/>
        <w:rPr>
          <w:rFonts w:ascii="Arial" w:hAnsi="Arial" w:cs="Arial"/>
          <w:sz w:val="20"/>
          <w:szCs w:val="20"/>
          <w:lang w:val="sr-Cyrl-CS"/>
        </w:rPr>
      </w:pPr>
      <w:r w:rsidRPr="00AC374E">
        <w:rPr>
          <w:rFonts w:ascii="Arial" w:hAnsi="Arial" w:cs="Arial"/>
          <w:sz w:val="20"/>
          <w:szCs w:val="20"/>
          <w:lang w:val="sr-Cyrl-CS"/>
        </w:rPr>
        <w:t>Типови артеријске циркулације</w:t>
      </w:r>
    </w:p>
    <w:p w:rsidR="00F6153C" w:rsidRPr="00AC374E" w:rsidRDefault="00F6153C" w:rsidP="00AC374E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AC374E" w:rsidRPr="00AC374E" w:rsidRDefault="00AC374E" w:rsidP="00AC374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sr-Cyrl-CS"/>
        </w:rPr>
      </w:pPr>
      <w:r w:rsidRPr="00AC374E">
        <w:rPr>
          <w:rFonts w:ascii="Arial" w:hAnsi="Arial" w:cs="Arial"/>
          <w:sz w:val="24"/>
          <w:szCs w:val="24"/>
          <w:lang w:val="sr-Cyrl-CS"/>
        </w:rPr>
        <w:t>Професор,</w:t>
      </w:r>
    </w:p>
    <w:p w:rsidR="003855E1" w:rsidRPr="00AC374E" w:rsidRDefault="00AC374E" w:rsidP="00AC374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C374E">
        <w:rPr>
          <w:rFonts w:ascii="Arial" w:hAnsi="Arial" w:cs="Arial"/>
          <w:sz w:val="24"/>
          <w:szCs w:val="24"/>
          <w:lang w:val="sr-Cyrl-CS"/>
        </w:rPr>
        <w:t>Др Биљана Јеличић</w:t>
      </w:r>
    </w:p>
    <w:sectPr w:rsidR="003855E1" w:rsidRPr="00AC374E" w:rsidSect="00AC374E">
      <w:headerReference w:type="default" r:id="rId10"/>
      <w:pgSz w:w="12240" w:h="15840"/>
      <w:pgMar w:top="1297" w:right="1134" w:bottom="1417" w:left="170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45" w:rsidRDefault="006E4945" w:rsidP="00F6153C">
      <w:pPr>
        <w:spacing w:after="0" w:line="240" w:lineRule="auto"/>
      </w:pPr>
      <w:r>
        <w:separator/>
      </w:r>
    </w:p>
  </w:endnote>
  <w:endnote w:type="continuationSeparator" w:id="0">
    <w:p w:rsidR="006E4945" w:rsidRDefault="006E4945" w:rsidP="00F6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45" w:rsidRDefault="006E4945" w:rsidP="00F6153C">
      <w:pPr>
        <w:spacing w:after="0" w:line="240" w:lineRule="auto"/>
      </w:pPr>
      <w:r>
        <w:separator/>
      </w:r>
    </w:p>
  </w:footnote>
  <w:footnote w:type="continuationSeparator" w:id="0">
    <w:p w:rsidR="006E4945" w:rsidRDefault="006E4945" w:rsidP="00F6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5B" w:rsidRDefault="00651E5B">
    <w:pPr>
      <w:pStyle w:val="Header"/>
    </w:pPr>
  </w:p>
  <w:tbl>
    <w:tblPr>
      <w:tblStyle w:val="TableGrid"/>
      <w:tblpPr w:leftFromText="180" w:rightFromText="180" w:vertAnchor="page" w:horzAnchor="margin" w:tblpXSpec="center" w:tblpY="511"/>
      <w:tblW w:w="0" w:type="auto"/>
      <w:tblLayout w:type="fixed"/>
      <w:tblLook w:val="04A0" w:firstRow="1" w:lastRow="0" w:firstColumn="1" w:lastColumn="0" w:noHBand="0" w:noVBand="1"/>
    </w:tblPr>
    <w:tblGrid>
      <w:gridCol w:w="7362"/>
    </w:tblGrid>
    <w:tr w:rsidR="00651E5B" w:rsidRPr="00BD7930" w:rsidTr="00AC374E">
      <w:trPr>
        <w:trHeight w:val="545"/>
      </w:trPr>
      <w:tc>
        <w:tcPr>
          <w:tcW w:w="73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651E5B" w:rsidRPr="00391635" w:rsidRDefault="00391635" w:rsidP="00391635">
          <w:pPr>
            <w:pStyle w:val="Header"/>
            <w:ind w:left="-1338"/>
            <w:jc w:val="center"/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</w:pPr>
          <w:r>
            <w:rPr>
              <w:rFonts w:ascii="Cambria" w:eastAsia="Times New Roman" w:hAnsi="Cambria"/>
              <w:b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19050</wp:posOffset>
                </wp:positionV>
                <wp:extent cx="1019175" cy="942975"/>
                <wp:effectExtent l="0" t="0" r="0" b="0"/>
                <wp:wrapNone/>
                <wp:docPr id="1" name="Picture 3" descr="Predlog%20za%20Medicinsku%20skolu%20Vrsac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edlog%20za%20Medicinsku%20skolu%20Vrsac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23137" t="21510" r="20392" b="226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eastAsia="Times New Roman" w:hAnsi="Cambria"/>
              <w:b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21590</wp:posOffset>
                </wp:positionV>
                <wp:extent cx="1114425" cy="742950"/>
                <wp:effectExtent l="0" t="0" r="9525" b="0"/>
                <wp:wrapNone/>
                <wp:docPr id="6" name="Picture 4" descr="grb sk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 sk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eastAsia="Times New Roman" w:hAnsi="Cambria"/>
              <w:b/>
              <w:color w:val="000000"/>
              <w:sz w:val="24"/>
              <w:szCs w:val="24"/>
            </w:rPr>
            <w:t xml:space="preserve">                </w:t>
          </w:r>
          <w:r w:rsidR="00651E5B" w:rsidRPr="00BD7930">
            <w:rPr>
              <w:rFonts w:ascii="Cambria" w:eastAsia="Times New Roman" w:hAnsi="Cambria"/>
              <w:b/>
              <w:color w:val="000000"/>
              <w:sz w:val="24"/>
              <w:szCs w:val="24"/>
              <w:lang w:val="sr-Latn-CS"/>
            </w:rPr>
            <w:t xml:space="preserve"> </w:t>
          </w:r>
          <w:r w:rsidR="00651E5B">
            <w:rPr>
              <w:rFonts w:ascii="Cambria" w:eastAsia="Times New Roman" w:hAnsi="Cambria"/>
              <w:b/>
              <w:color w:val="000000"/>
              <w:sz w:val="24"/>
              <w:szCs w:val="24"/>
              <w:lang w:val="sr-Latn-CS"/>
            </w:rPr>
            <w:t xml:space="preserve">   </w:t>
          </w:r>
          <w:r>
            <w:rPr>
              <w:rFonts w:ascii="Cambria" w:eastAsia="Times New Roman" w:hAnsi="Cambria"/>
              <w:b/>
              <w:color w:val="000000"/>
              <w:sz w:val="24"/>
              <w:szCs w:val="24"/>
              <w:lang w:val="sr-Latn-CS"/>
            </w:rPr>
            <w:t xml:space="preserve">   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>ХЕМИЈСКО–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 xml:space="preserve"> 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>МЕДИЦИНСКА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 xml:space="preserve"> 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 xml:space="preserve"> ШКОЛА</w:t>
          </w:r>
        </w:p>
        <w:p w:rsidR="00651E5B" w:rsidRPr="00391635" w:rsidRDefault="00651E5B" w:rsidP="00391635">
          <w:pPr>
            <w:pStyle w:val="Header"/>
            <w:ind w:left="-534" w:firstLine="534"/>
            <w:jc w:val="center"/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26 300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ВРШАЦ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  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Стеријина 113</w:t>
          </w:r>
        </w:p>
        <w:p w:rsidR="00651E5B" w:rsidRPr="00391635" w:rsidRDefault="00651E5B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b/>
              <w:color w:val="000000"/>
              <w:sz w:val="18"/>
              <w:szCs w:val="18"/>
            </w:rPr>
          </w:pPr>
          <w:r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>Република  Србија</w:t>
          </w:r>
        </w:p>
        <w:p w:rsidR="00651E5B" w:rsidRPr="00391635" w:rsidRDefault="00651E5B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телеф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он    </w:t>
          </w:r>
          <w:r w:rsidR="000003F4"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: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+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381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>13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83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</w:rPr>
            <w:t>0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 2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</w:rPr>
            <w:t>92</w:t>
          </w:r>
        </w:p>
        <w:p w:rsidR="00651E5B" w:rsidRPr="00391635" w:rsidRDefault="00651E5B" w:rsidP="00391635">
          <w:pPr>
            <w:pStyle w:val="Header"/>
            <w:tabs>
              <w:tab w:val="clear" w:pos="4680"/>
              <w:tab w:val="clear" w:pos="9360"/>
              <w:tab w:val="left" w:pos="1905"/>
            </w:tabs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тел./факс :</w:t>
          </w:r>
          <w:r w:rsidR="000003F4"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+ 381 13 830 292</w:t>
          </w:r>
        </w:p>
        <w:p w:rsidR="00651E5B" w:rsidRPr="00391635" w:rsidRDefault="006E4945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color w:val="E36C0A"/>
              <w:sz w:val="18"/>
              <w:szCs w:val="18"/>
              <w:lang w:val="sr-Latn-CS"/>
            </w:rPr>
          </w:pPr>
          <w:r>
            <w:rPr>
              <w:noProof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9.35pt;margin-top:3.5pt;width:74.1pt;height:31.5pt;z-index:251663360;mso-width-relative:margin;mso-height-relative:margin" filled="f" stroked="f">
                <v:textbox style="mso-next-textbox:#_x0000_s2049">
                  <w:txbxContent>
                    <w:p w:rsidR="00651E5B" w:rsidRPr="00391635" w:rsidRDefault="00651E5B" w:rsidP="00651E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013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391635">
                        <w:rPr>
                          <w:b/>
                          <w:sz w:val="24"/>
                          <w:szCs w:val="24"/>
                        </w:rPr>
                        <w:t>1977.</w:t>
                      </w:r>
                    </w:p>
                  </w:txbxContent>
                </v:textbox>
              </v:shape>
            </w:pict>
          </w:r>
          <w:r w:rsidR="00651E5B"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E-mail  : </w:t>
          </w:r>
          <w:hyperlink r:id="rId3" w:history="1">
            <w:r w:rsidR="00651E5B" w:rsidRPr="00391635">
              <w:rPr>
                <w:rStyle w:val="Hyperlink"/>
                <w:rFonts w:ascii="Cambria" w:eastAsia="Times New Roman" w:hAnsi="Cambria"/>
                <w:b/>
                <w:sz w:val="18"/>
                <w:szCs w:val="18"/>
                <w:lang w:val="sr-Latn-CS"/>
              </w:rPr>
              <w:t>sekretarijat@hms.edu.rs</w:t>
            </w:r>
          </w:hyperlink>
        </w:p>
        <w:p w:rsidR="00651E5B" w:rsidRPr="00BD7930" w:rsidRDefault="00651E5B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  <w:highlight w:val="yellow"/>
              <w:u w:val="single"/>
              <w:lang w:val="sr-Cyrl-CS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de-DE"/>
            </w:rPr>
            <w:t>Web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:</w:t>
          </w:r>
          <w:r w:rsidRPr="00391635">
            <w:rPr>
              <w:rFonts w:ascii="Cambria" w:eastAsia="Times New Roman" w:hAnsi="Cambria"/>
              <w:color w:val="E36C0A"/>
              <w:sz w:val="18"/>
              <w:szCs w:val="18"/>
              <w:u w:val="single"/>
              <w:lang w:val="sr-Cyrl-CS"/>
            </w:rPr>
            <w:t xml:space="preserve">  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www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hms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edu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rs</w:t>
          </w:r>
        </w:p>
      </w:tc>
    </w:tr>
  </w:tbl>
  <w:p w:rsidR="00651E5B" w:rsidRDefault="00651E5B" w:rsidP="00651E5B"/>
  <w:p w:rsidR="00651E5B" w:rsidRPr="00E930E7" w:rsidRDefault="00651E5B" w:rsidP="00651E5B"/>
  <w:p w:rsidR="00651E5B" w:rsidRDefault="00651E5B">
    <w:pPr>
      <w:pStyle w:val="Header"/>
    </w:pPr>
  </w:p>
  <w:p w:rsidR="00651E5B" w:rsidRDefault="00651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37A"/>
    <w:multiLevelType w:val="hybridMultilevel"/>
    <w:tmpl w:val="828C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0E7"/>
    <w:rsid w:val="000003F4"/>
    <w:rsid w:val="00091A9B"/>
    <w:rsid w:val="000C77E7"/>
    <w:rsid w:val="001050C6"/>
    <w:rsid w:val="001256CD"/>
    <w:rsid w:val="001C75BA"/>
    <w:rsid w:val="002E1185"/>
    <w:rsid w:val="003855E1"/>
    <w:rsid w:val="00391635"/>
    <w:rsid w:val="004A2089"/>
    <w:rsid w:val="00500B79"/>
    <w:rsid w:val="005570F1"/>
    <w:rsid w:val="005571D4"/>
    <w:rsid w:val="00573C4F"/>
    <w:rsid w:val="0062135C"/>
    <w:rsid w:val="006433F7"/>
    <w:rsid w:val="00651E5B"/>
    <w:rsid w:val="006704BF"/>
    <w:rsid w:val="006728E7"/>
    <w:rsid w:val="006C0EC3"/>
    <w:rsid w:val="006E4945"/>
    <w:rsid w:val="007E64D6"/>
    <w:rsid w:val="007F5661"/>
    <w:rsid w:val="00857E86"/>
    <w:rsid w:val="009671C5"/>
    <w:rsid w:val="00AC374E"/>
    <w:rsid w:val="00AF48DD"/>
    <w:rsid w:val="00B9679A"/>
    <w:rsid w:val="00C40EF7"/>
    <w:rsid w:val="00C66F4D"/>
    <w:rsid w:val="00CD7577"/>
    <w:rsid w:val="00E8488F"/>
    <w:rsid w:val="00E930E7"/>
    <w:rsid w:val="00E93363"/>
    <w:rsid w:val="00EA68DE"/>
    <w:rsid w:val="00ED6803"/>
    <w:rsid w:val="00F6153C"/>
    <w:rsid w:val="00F67C36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E7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15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153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15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5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53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53C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6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E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5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jat@hms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eni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2C7D-D6E9-433B-83AB-4D623724AB9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2DD1301-3EC7-4886-802D-F8CC89F9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Lia Stefan</cp:lastModifiedBy>
  <cp:revision>28</cp:revision>
  <cp:lastPrinted>2012-08-22T09:16:00Z</cp:lastPrinted>
  <dcterms:created xsi:type="dcterms:W3CDTF">2010-03-16T15:08:00Z</dcterms:created>
  <dcterms:modified xsi:type="dcterms:W3CDTF">2012-08-22T09:31:00Z</dcterms:modified>
</cp:coreProperties>
</file>