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BB" w:rsidRPr="007F03BB" w:rsidRDefault="007F03BB" w:rsidP="007F03BB">
      <w:pPr>
        <w:shd w:val="clear" w:color="auto" w:fill="A41E1C"/>
        <w:spacing w:before="100" w:beforeAutospacing="1" w:after="100" w:afterAutospacing="1" w:line="408" w:lineRule="atLeast"/>
        <w:jc w:val="center"/>
        <w:outlineLvl w:val="3"/>
        <w:rPr>
          <w:rFonts w:ascii="Arial" w:eastAsia="Times New Roman" w:hAnsi="Arial" w:cs="Arial"/>
          <w:b/>
          <w:bCs/>
          <w:color w:val="FFE8BF"/>
          <w:sz w:val="36"/>
          <w:szCs w:val="36"/>
        </w:rPr>
      </w:pPr>
      <w:r w:rsidRPr="007F03BB">
        <w:rPr>
          <w:rFonts w:ascii="Arial" w:eastAsia="Times New Roman" w:hAnsi="Arial" w:cs="Arial"/>
          <w:b/>
          <w:bCs/>
          <w:color w:val="FFE8BF"/>
          <w:sz w:val="36"/>
          <w:szCs w:val="36"/>
        </w:rPr>
        <w:t>POSEBNI PROTOKOL</w:t>
      </w:r>
    </w:p>
    <w:p w:rsidR="007F03BB" w:rsidRPr="007F03BB" w:rsidRDefault="007F03BB" w:rsidP="007F03BB">
      <w:pPr>
        <w:shd w:val="clear" w:color="auto" w:fill="A41E1C"/>
        <w:spacing w:before="100" w:beforeAutospacing="1" w:after="100" w:afterAutospacing="1" w:line="408" w:lineRule="atLeast"/>
        <w:jc w:val="center"/>
        <w:outlineLvl w:val="3"/>
        <w:rPr>
          <w:rFonts w:ascii="Arial" w:eastAsia="Times New Roman" w:hAnsi="Arial" w:cs="Arial"/>
          <w:b/>
          <w:bCs/>
          <w:color w:val="FFFFFF"/>
          <w:sz w:val="33"/>
          <w:szCs w:val="33"/>
        </w:rPr>
      </w:pPr>
      <w:r w:rsidRPr="007F03BB">
        <w:rPr>
          <w:rFonts w:ascii="Arial" w:eastAsia="Times New Roman" w:hAnsi="Arial" w:cs="Arial"/>
          <w:b/>
          <w:bCs/>
          <w:color w:val="FFFFFF"/>
          <w:sz w:val="33"/>
          <w:szCs w:val="33"/>
        </w:rPr>
        <w:t>ZA ZAŠTITU DECE I UČENIKA OD NASILJA, ZLOSTAVLJANJA I ZANEMARIVANJA U OBRAZOVNO-VASPITNIM USTANOVAMA</w:t>
      </w:r>
    </w:p>
    <w:p w:rsidR="007F03BB" w:rsidRDefault="007F03BB" w:rsidP="007F03BB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7F03BB" w:rsidRDefault="007F03BB" w:rsidP="007F03BB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7F03BB" w:rsidRPr="007F03BB" w:rsidRDefault="007F03BB" w:rsidP="007F03BB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7F03BB">
        <w:rPr>
          <w:rFonts w:ascii="Arial" w:eastAsia="Times New Roman" w:hAnsi="Arial" w:cs="Arial"/>
          <w:sz w:val="32"/>
          <w:szCs w:val="32"/>
        </w:rPr>
        <w:t>UVOD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Obrazovno-vaspitni sistem je, po obuhvatu populacije, jedan od najvećih sistema u Republici Srbiji. U ustanovama ovog sistema (dečiji vrtići, škole i domovi učenika) nalaze se gotovo sva deca, za koju treba, kao osnovno,</w:t>
      </w:r>
      <w:r w:rsidRPr="007F03BB">
        <w:rPr>
          <w:rFonts w:ascii="Arial" w:eastAsia="Times New Roman" w:hAnsi="Arial" w:cs="Arial"/>
          <w:b/>
          <w:bCs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osigurati bezbedne i optimalne uslove za nesmetan boravak i rad, kao i zaštitu od svih oblika nasilja, zlostavljanja i zanemarivanja.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Svi oblici nasilja, zlostavljanja, zloupotreba i zanemarivanja dece, kojima se ugrožava ili narušava fizički, psihički i moralni integritet ličnosti deteta, predstavljaju povredu jednog od osnovnih prava deteta navedenih u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Konvenciji Ujedinjenih nacija o pravima deteta,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a to je pravo na život, opstanak i razvoj.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Donošenjem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Zakona o ratifikaciji</w:t>
      </w:r>
      <w:r w:rsidRPr="007F03BB">
        <w:rPr>
          <w:rFonts w:ascii="Arial" w:eastAsia="Times New Roman" w:hAnsi="Arial" w:cs="Arial"/>
          <w:i/>
          <w:iCs/>
          <w:sz w:val="21"/>
        </w:rPr>
        <w:t> </w:t>
      </w:r>
      <w:r w:rsidRPr="007F03BB">
        <w:rPr>
          <w:rFonts w:ascii="Arial" w:eastAsia="Times New Roman" w:hAnsi="Arial" w:cs="Arial"/>
          <w:b/>
          <w:bCs/>
          <w:i/>
          <w:iCs/>
          <w:sz w:val="21"/>
          <w:szCs w:val="21"/>
        </w:rPr>
        <w:t>Konvencije Ujedinjenih nacija o pravima deteta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("Službeni list SFRJ" - dodatak: Međunarodni ugovori, broj 15/90 i "Službeni list SRJ" - dodatak: Međunarodni ugovori, broj 4/96 i 2/97) država se obavezala da preuzme mere za sprečavanje nasilja u porodici, institucijama i široj društvenoj sredini i da obezbedi zaštitu deteta.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Odredbe Konvencije odnose se na zaštitu deteta od: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fizičkog i mentalnog nasilja, zloupotrebe i zanemarivanja (član 19);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svih oblika seksualnog zlostavljanja i iskorišćavanja (član 34);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otmice i trgovine decom (član 35);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svih drugih oblika iskorišćavanja (eksploatacije) štetnih po bilo koji vid detetove dobrobiti (član 36);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nehumanih i ponižavajućih postupaka i kažnjavanja (član 37).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Konvencija, takođe, obavezuje države potpisnice da obezbede mere podrške za fizički i psihički oporavak deteta žrtve nasilja i njegovu socijalnu reintegraciju (član 39).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i/>
          <w:iCs/>
          <w:sz w:val="21"/>
          <w:szCs w:val="21"/>
        </w:rPr>
        <w:t>Zakonom o osnovama sistema obrazovanja i vaspitanja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("Službeni glasnik RS" br. 62/03, 64/03, 58/04, 62/04, 79/05 i 101/05, u daljem tekstu: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Zakon</w:t>
      </w:r>
      <w:r w:rsidRPr="007F03BB">
        <w:rPr>
          <w:rFonts w:ascii="Arial" w:eastAsia="Times New Roman" w:hAnsi="Arial" w:cs="Arial"/>
          <w:sz w:val="21"/>
          <w:szCs w:val="21"/>
        </w:rPr>
        <w:t>) definisano je da se prava deteta i učenika ostvaruju u skladu sa potvrđenim međunarodnim ugovorima, i da je ustanova dužna da obezbedi njihovo ostvarivanje (član 95).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i/>
          <w:iCs/>
          <w:sz w:val="21"/>
          <w:szCs w:val="21"/>
        </w:rPr>
        <w:t>Nacionalnim planom akcije za decu,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strateškim dokumentom, koji je Vlada Republike Srbije usvojila februara 2004. godine, definisana je opšta politika zemlje prema deci, za period do 2015. godine.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Jedan od specifičnih ciljeva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Nacionalnog plana akcije za decu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jeste uspostavljanje saradnje između stručnjaka iz svih sektora koji direktno ili indirektno brinu o deci (zdravstvo, obrazovanje, socijalna zaštita, policija, pravosuđe, nevladine organizacije), kao i formiranje efikasne, operativne, međuresorne mreže za zaštitu dece od zlostavljanja, zanemarivanja i nasilja.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Radi realizacije ovog cilja, izrađen je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i/>
          <w:iCs/>
          <w:sz w:val="21"/>
          <w:szCs w:val="21"/>
        </w:rPr>
        <w:t>Opšti protokol za zaštitu dece od zlostavljanja i zanemarivanja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(u daljem tekstu: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Opšti protokol</w:t>
      </w:r>
      <w:r w:rsidRPr="007F03BB">
        <w:rPr>
          <w:rFonts w:ascii="Arial" w:eastAsia="Times New Roman" w:hAnsi="Arial" w:cs="Arial"/>
          <w:sz w:val="21"/>
          <w:szCs w:val="21"/>
        </w:rPr>
        <w:t>), koji je Vlada Republike Srbije usvojila avgusta 2005. godine.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i/>
          <w:iCs/>
          <w:sz w:val="21"/>
          <w:szCs w:val="21"/>
        </w:rPr>
        <w:t>Nacionalnim planom akcije za decu</w:t>
      </w:r>
      <w:r w:rsidRPr="007F03BB">
        <w:rPr>
          <w:rFonts w:ascii="Arial" w:eastAsia="Times New Roman" w:hAnsi="Arial" w:cs="Arial"/>
          <w:i/>
          <w:iCs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predviđena je i izrada posebnih protokola postupanja za pojedine sisteme (obrazovanje, zdravstvo, socijalna zaštita, policija, pravosuđe) u slučajevima nasilja, zlostavljanja i zanemarivanja, a u skladu sa osnovnim principima i smernicama iz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Opšteg protokola.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Posebnim protokolom uređuju se interni postupci unutar sistema i pojedinačnih ustanova.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i/>
          <w:iCs/>
          <w:sz w:val="21"/>
          <w:szCs w:val="21"/>
        </w:rPr>
        <w:t>Posebnim protokolom za zaštitu dece i učenika od nasilja, zlostavljanja i zanemarivanja u obrazovno-vaspitnim ustanovama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(u daljem tekstu: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Posebni protokol</w:t>
      </w:r>
      <w:r w:rsidRPr="007F03BB">
        <w:rPr>
          <w:rFonts w:ascii="Arial" w:eastAsia="Times New Roman" w:hAnsi="Arial" w:cs="Arial"/>
          <w:sz w:val="21"/>
          <w:szCs w:val="21"/>
        </w:rPr>
        <w:t>) detaljnije se razrađuje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interni postupak u situacijama sumnje ili dešavanja nasilja, zlostavljanja i zanemarivanja</w:t>
      </w:r>
      <w:r w:rsidRPr="007F03BB">
        <w:rPr>
          <w:rFonts w:ascii="Arial" w:eastAsia="Times New Roman" w:hAnsi="Arial" w:cs="Arial"/>
          <w:sz w:val="15"/>
          <w:vertAlign w:val="superscript"/>
        </w:rPr>
        <w:t>1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.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Posebni protokol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pruža i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okvir za preventivne aktivnosti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i vodi ka unapređenju standarda za zaštitu dece/učenika.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____________</w:t>
      </w:r>
      <w:r w:rsidRPr="007F03BB">
        <w:rPr>
          <w:rFonts w:ascii="Arial" w:eastAsia="Times New Roman" w:hAnsi="Arial" w:cs="Arial"/>
          <w:sz w:val="21"/>
          <w:szCs w:val="21"/>
        </w:rPr>
        <w:br/>
      </w:r>
      <w:r w:rsidRPr="007F03BB">
        <w:rPr>
          <w:rFonts w:ascii="Arial" w:eastAsia="Times New Roman" w:hAnsi="Arial" w:cs="Arial"/>
          <w:b/>
          <w:bCs/>
          <w:sz w:val="15"/>
          <w:vertAlign w:val="superscript"/>
        </w:rPr>
        <w:t>1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Zaštita zaposlenih u obrazovno-vaspitnim ustanovama regulisana je drugim zakonskim i podzakonskim aktima</w:t>
      </w:r>
    </w:p>
    <w:tbl>
      <w:tblPr>
        <w:tblpPr w:leftFromText="180" w:rightFromText="180" w:horzAnchor="margin" w:tblpXSpec="center" w:tblpY="285"/>
        <w:tblW w:w="11403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403"/>
      </w:tblGrid>
      <w:tr w:rsidR="007F03BB" w:rsidRPr="007F03BB" w:rsidTr="007F03BB">
        <w:trPr>
          <w:tblCellSpacing w:w="0" w:type="dxa"/>
        </w:trPr>
        <w:tc>
          <w:tcPr>
            <w:tcW w:w="11403" w:type="dxa"/>
            <w:shd w:val="clear" w:color="auto" w:fill="CCCCCC"/>
            <w:hideMark/>
          </w:tcPr>
          <w:p w:rsidR="007F03BB" w:rsidRPr="007F03BB" w:rsidRDefault="007F03BB" w:rsidP="007F03BB">
            <w:pPr>
              <w:spacing w:before="100" w:beforeAutospacing="1" w:after="100" w:afterAutospacing="1" w:line="408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F03B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Posebni protokol je OBAVEZUJUĆI za sve koji učestvuju u životu i radu obrazovno-vaspitne ustanove, vaspitno-obrazovne ustanove i doma učenika (u daljem tekstu: ustanova) i namenjen je deci, učenicima, vaspitačima, nastavnicima, direktorima, stručnim saradnicima, pomoćnom i administrativnom osoblju, roditeljima/starateljima i predstavnicima lokalne zajednice.</w:t>
            </w:r>
          </w:p>
          <w:p w:rsidR="007F03BB" w:rsidRPr="007F03BB" w:rsidRDefault="007F03BB" w:rsidP="007F03BB">
            <w:pPr>
              <w:spacing w:before="100" w:beforeAutospacing="1" w:after="100" w:afterAutospacing="1" w:line="408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F03B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 osnovu</w:t>
            </w:r>
            <w:r w:rsidRPr="007F03BB">
              <w:rPr>
                <w:rFonts w:ascii="Arial" w:eastAsia="Times New Roman" w:hAnsi="Arial" w:cs="Arial"/>
                <w:b/>
                <w:bCs/>
                <w:sz w:val="21"/>
              </w:rPr>
              <w:t> </w:t>
            </w:r>
            <w:r w:rsidRPr="007F03B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Posebnog protokola,</w:t>
            </w:r>
            <w:r w:rsidRPr="007F03BB">
              <w:rPr>
                <w:rFonts w:ascii="Arial" w:eastAsia="Times New Roman" w:hAnsi="Arial" w:cs="Arial"/>
                <w:b/>
                <w:bCs/>
                <w:i/>
                <w:iCs/>
                <w:sz w:val="21"/>
              </w:rPr>
              <w:t> </w:t>
            </w:r>
            <w:r w:rsidRPr="007F03B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 skladu sa specifičnostima rada, ustanova je u obavezi da u Godišnjem programu rada (član 81. Zakona) definiše Program zaštite dece/učenika od nasilja i da formira Tim za zaštitu dece/učenika od nasilja.</w:t>
            </w:r>
          </w:p>
        </w:tc>
      </w:tr>
    </w:tbl>
    <w:p w:rsid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i/>
          <w:iCs/>
          <w:sz w:val="21"/>
          <w:szCs w:val="21"/>
        </w:rPr>
        <w:t>DEČIJI VRTIĆ, ŠKOLA I DOM ZA UČENIKE TREBA DA BUDU BEZBEDNA I PODSTICAJNA SREDINA ZA SVU DECU/UČENIKE.</w:t>
      </w:r>
    </w:p>
    <w:p w:rsidR="007F03BB" w:rsidRPr="007F03BB" w:rsidRDefault="007F03BB" w:rsidP="007F03BB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sz w:val="32"/>
          <w:szCs w:val="32"/>
        </w:rPr>
      </w:pPr>
      <w:bookmarkStart w:id="0" w:name="str_2"/>
      <w:bookmarkEnd w:id="0"/>
      <w:r w:rsidRPr="007F03BB">
        <w:rPr>
          <w:rFonts w:ascii="Arial" w:eastAsia="Times New Roman" w:hAnsi="Arial" w:cs="Arial"/>
          <w:sz w:val="32"/>
          <w:szCs w:val="32"/>
        </w:rPr>
        <w:t>ZNAČENJE POJMOVA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NASILJE, ZLOSTAVLJANJE I ZANEMARIVANJE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i/>
          <w:iCs/>
          <w:sz w:val="21"/>
          <w:szCs w:val="21"/>
        </w:rPr>
        <w:t>Opštim protokolom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su definisani pojmovi zlostavljanje i zanemarivanje.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Zloupotreba ili zlostavljanje deteta obuhvata sve oblike fizičkog i/ili emocionalnog zlostavljanja, seksualnu zloupotrebu, zanemarivanje ili nemaran postupak, kao i komercijalnu ili drugu eksploataciju, što dovodi do stvarnog ili potencijalnog narušavanja detetovog zdravlja, njegovog preživljavanja, razvoja ili dostojanstva u okviru odnosa koji uključuje odgovornost, poverenje ili moć</w:t>
      </w:r>
      <w:r w:rsidRPr="007F03BB">
        <w:rPr>
          <w:rFonts w:ascii="Arial" w:eastAsia="Times New Roman" w:hAnsi="Arial" w:cs="Arial"/>
          <w:b/>
          <w:bCs/>
          <w:i/>
          <w:iCs/>
          <w:sz w:val="15"/>
          <w:vertAlign w:val="superscript"/>
        </w:rPr>
        <w:t>2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___________</w:t>
      </w:r>
      <w:r w:rsidRPr="007F03BB">
        <w:rPr>
          <w:rFonts w:ascii="Arial" w:eastAsia="Times New Roman" w:hAnsi="Arial" w:cs="Arial"/>
          <w:sz w:val="21"/>
          <w:szCs w:val="21"/>
        </w:rPr>
        <w:br/>
      </w:r>
      <w:r w:rsidRPr="007F03BB">
        <w:rPr>
          <w:rFonts w:ascii="Arial" w:eastAsia="Times New Roman" w:hAnsi="Arial" w:cs="Arial"/>
          <w:b/>
          <w:bCs/>
          <w:sz w:val="15"/>
          <w:vertAlign w:val="superscript"/>
        </w:rPr>
        <w:t>2 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Definicija je usvojena na Konsultaciji o sprečavanju zloupotrebe dece u Svetskoj zdravstvenoj organizaciji u Ženevi, 1999. godine, Opšti protokol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U skladu sa prirodom delatnosti obrazovno-vaspitnih ustanova, u ovom dokumentu koristiće se pojam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NASILJE,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koji obuhvata različite vrste i oblike nasilnog ponašanja, zlostavljanja, zanemarivanja, zloupotrebe i iskorišćavanja.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Nasilje može biti u okviru vršnjačkih odnosa, kao i odnosa odrasli-deca, koji uključuju odgovornost, poverenje i moć.</w:t>
      </w:r>
    </w:p>
    <w:tbl>
      <w:tblPr>
        <w:tblW w:w="9498" w:type="dxa"/>
        <w:tblCellSpacing w:w="0" w:type="dxa"/>
        <w:tblInd w:w="63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98"/>
      </w:tblGrid>
      <w:tr w:rsidR="007F03BB" w:rsidRPr="007F03BB" w:rsidTr="007F03BB">
        <w:trPr>
          <w:trHeight w:val="877"/>
          <w:tblCellSpacing w:w="0" w:type="dxa"/>
        </w:trPr>
        <w:tc>
          <w:tcPr>
            <w:tcW w:w="9498" w:type="dxa"/>
            <w:shd w:val="clear" w:color="auto" w:fill="CCCCCC"/>
            <w:hideMark/>
          </w:tcPr>
          <w:p w:rsidR="007F03BB" w:rsidRPr="007F03BB" w:rsidRDefault="007F03BB" w:rsidP="007F03BB">
            <w:pPr>
              <w:spacing w:before="100" w:beforeAutospacing="1" w:after="100" w:afterAutospacing="1" w:line="408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F03B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Nasilje se definiše kao svaki oblik jedanput učinjenog ili ponovljenog verbalnog ili neverbalnog ponašanja koje ima za posledicu stvarno ili potencijalno ugrožavanje zdravlja, razvoja i dostojanstva dece/učenika.</w:t>
            </w:r>
          </w:p>
        </w:tc>
      </w:tr>
    </w:tbl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Nasilje može imati različite forme: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Fizičko</w:t>
      </w:r>
      <w:r w:rsidRPr="007F03BB">
        <w:rPr>
          <w:rFonts w:ascii="Arial" w:eastAsia="Times New Roman" w:hAnsi="Arial" w:cs="Arial"/>
          <w:b/>
          <w:bCs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nasilje se odnosi na ponašanje koje dovodi do stvarnog ili potencijalnog telesnog povređivanja deteta/učenika.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Primeri fizičkog nasilja su: udaranje, šutiranje, guranje, šamaranje, čupanje, davljenje, bacanje, gađanje, napad oružjem, trovanje, paljenje, posipanje vrućom vodom, uskraćivanje hrane, sna i sl.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Emocionalno/psihološko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nasilje odnosi se na ono ponašanje koje dovodi do trenutnog ili trajnog ugrožavanja psihičkog i emocionalnog zdravlja i dostojanstva deteta/učenika. Odnosi se i na situacije u kojima se propušta obezbeđivanje prikladne i podržavajuće sredine za zdrav emocionalni i socijalni razvoj u skladu sa potencijalima deteta/učenika.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Emocionalno nasilje i zlostavljanje obuhvata postupke kojima se vrši omalovažavanje, etiketiranje, ignorisanje, vređanje, ucenjivanje, nazivanje pogrdnim imenima, ogovaranje, podsmevanje, ismejavanje, neprihvatanje, iznuđivanje, manipulisanje, pretnja, zastrašivanje, ograničavanje kretanja dece/učenika, kao i drugi oblici neprijateljskog ponašanja.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Isključivanje iz grupe i diskriminacija predstavljaju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socijalno nasilje.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Odnosi se na sledeće oblike ponašanja: odvajanje deteta/učenika od drugih na osnovu različitosti, dovođenje u poziciju neravnopravnosti i nejednakosti, izolaciju, nedruženje, ignorisanje i neprihvatanje po bilo kom osnovu.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Seksualno nasilje i zloupotreba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dece/učenika podrazumeva njihovo uključivanje u seksualnu aktivnost koju ona ne shvataju u potpunosti, za koju nisu razvojno dorasla (ne prihvataju je, nisu u stanju da se sa njom saglase) i koja ima za cilj da pruži uživanje ili zadovolji potrebe druge osobe.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Seksualnim nasiljem smatra se: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seksualno uznemiravanje - lascivno komentarisanje, etiketiranje, širenje priča, dodirivanje, upućivanje poruka, fotografisanje, telefonski pozivi i sl.;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navođenje ili primoravanje deteta/učenika na učešće u seksualnim aktivnostima, bilo da se radi o kontaktnim (seksualni odnos, seksualno dodirivanje i sl.) ili nekontaktnim aktivnostima (izlaganje pogledu, egzibicionizam i sl.);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korišćenje dece/učenika za prostituciju, pornografiju i druge oblike seksualne eksploatacije.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Razvoj savremenih komunikacionih tehnologija dovodi do pojave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nasilja korišćenjem informacionih tehnologija (elektronsko nasilje):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poruke poslate elektronskom poštom, SMS-om, MMS-om, putem veb-sajta (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web site</w:t>
      </w:r>
      <w:r w:rsidRPr="007F03BB">
        <w:rPr>
          <w:rFonts w:ascii="Arial" w:eastAsia="Times New Roman" w:hAnsi="Arial" w:cs="Arial"/>
          <w:sz w:val="21"/>
          <w:szCs w:val="21"/>
        </w:rPr>
        <w:t>), četovanjem, uključivanjem u forume i sl.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Zloupotreba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dece/učenika predstavlja sve što pojedinci i institucije čine ili ne čine, a što direktno utiče ili indirektno škodi deci/učenicima ili im smanjuje mogućnost za bezbedan i zdrav razvoj i dovodi ih u nemoćan, neravnopravan i zavisan položaj u odnosu na pojedince i ustanovu.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Zanemarivanje i nemarno postupanje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predstavljaju slučajeve propuštanja ustanove ili pojedinca da obezbede uslove za pravilan razvoj deteta/učenika u svim oblastima, što, u protivnom, može narušiti njegovo zdravlje, fizički, mentalni, duhovni, moralni i društveni razvoj.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Zanemarivanje predstavlja i propust roditelja, usvojioca ili staraoca, odnosno druge osobe koja je preuzela odgovornost ili obavezu da neguje dete/učenika, da obezbedi uslove za razvoj po pitanju: zdravlja, obrazovanja, emocionalnog razvoja, ishrane, smeštaja i bezbednih životnih uslova u okviru razumno raspoloživih sredstava porodice ili pružaoca nege, što izaziva, ili može, sa velikom verovatnoćom, narušiti zdravlje deteta ili fizički, mentalni, duhovni, moralni i njegov socijalni razvoj. Ovo obuhvata i propuste u obavljanju pravilnog nadzora i zaštite deteta od povređivanja u onolikoj meri u kojoj je to izvodljivo.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Eksploatacija</w:t>
      </w:r>
      <w:r w:rsidRPr="007F03BB">
        <w:rPr>
          <w:rFonts w:ascii="Arial" w:eastAsia="Times New Roman" w:hAnsi="Arial" w:cs="Arial"/>
          <w:b/>
          <w:bCs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dece/učenika odnosi se na njihov rad u korist drugih osoba i/ili ustanove. Ona obuhvata i kidnapovanje i prodaju dece u svrhu radne ili seksualne eksploatacije. Ove aktivnosti imaju za posledicu narušavanje fizičkog ili mentalnog zdravlja, obrazovanja, kao i moralnog, socijalnog i emocionalnog razvoja deteta/učenika.</w:t>
      </w:r>
    </w:p>
    <w:tbl>
      <w:tblPr>
        <w:tblW w:w="9254" w:type="dxa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254"/>
      </w:tblGrid>
      <w:tr w:rsidR="007F03BB" w:rsidRPr="007F03BB" w:rsidTr="007F03BB">
        <w:trPr>
          <w:tblCellSpacing w:w="0" w:type="dxa"/>
        </w:trPr>
        <w:tc>
          <w:tcPr>
            <w:tcW w:w="9254" w:type="dxa"/>
            <w:shd w:val="clear" w:color="auto" w:fill="CCCCCC"/>
            <w:hideMark/>
          </w:tcPr>
          <w:p w:rsidR="007F03BB" w:rsidRPr="007F03BB" w:rsidRDefault="007F03BB" w:rsidP="007F03BB">
            <w:pPr>
              <w:spacing w:before="100" w:beforeAutospacing="1" w:after="100" w:afterAutospacing="1" w:line="408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F03B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Nasilje je višedimenzionalna pojava. Ne postoje precizne granice između različitih vrsta i oblika nasilja, odnosno, oni se međusobno prepliću i uslovljavaju.</w:t>
            </w:r>
          </w:p>
        </w:tc>
      </w:tr>
    </w:tbl>
    <w:p w:rsidR="007F03BB" w:rsidRPr="007F03BB" w:rsidRDefault="007F03BB" w:rsidP="007F03BB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sz w:val="27"/>
          <w:szCs w:val="27"/>
        </w:rPr>
      </w:pPr>
      <w:r w:rsidRPr="007F03BB">
        <w:rPr>
          <w:rFonts w:ascii="Arial" w:eastAsia="Times New Roman" w:hAnsi="Arial" w:cs="Arial"/>
          <w:sz w:val="27"/>
          <w:szCs w:val="27"/>
        </w:rPr>
        <w:t> </w:t>
      </w:r>
    </w:p>
    <w:p w:rsidR="007F03BB" w:rsidRPr="007F03BB" w:rsidRDefault="007F03BB" w:rsidP="007F03BB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sz w:val="32"/>
          <w:szCs w:val="32"/>
        </w:rPr>
      </w:pPr>
      <w:bookmarkStart w:id="1" w:name="str_3"/>
      <w:bookmarkEnd w:id="1"/>
      <w:r w:rsidRPr="007F03BB">
        <w:rPr>
          <w:rFonts w:ascii="Arial" w:eastAsia="Times New Roman" w:hAnsi="Arial" w:cs="Arial"/>
          <w:sz w:val="32"/>
          <w:szCs w:val="32"/>
        </w:rPr>
        <w:t>OSNOVNI PRINCIPI I CILJEVI POSEBNOG PROTOKOLA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Osnovni principi na kojima je zasnovan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Posebni protokol,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koji ujedno predstavljaju i okvir za delovanje, jesu: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pravo na život, opstanak i razvoj;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najbolji interes deteta;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nediskriminacija i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učešće dece.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Svako dete ima neotuđivo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pravo na život,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a država ima obavezu da obezbedi njegov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opstanak i razvoj.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Posebnim protokolom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se obezbeđuje zaštita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najboljeg interesa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deteta/učenika u svim situacijama. Interes deteta/učenika je primaran u odnosu na interes svih odraslih koji učestvuju u životu i radu ustanove. U procesu zaštite deteta/učenika,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neophodno je obezbediti poverljivost podataka i zaštitu prava na privatnost.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Posebni protokol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se odnosi na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svu decu/učenike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u ustanovama, bez obzira na pol, uzrast, porodični status, etničko poreklo i bilo koje druge socijalne ili individualne karakteristike deteta (boju kože, jezik, veroispovest, nacionalnost, sposobnosti i specifičnosti deteta).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Učešće deteta/učenika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obezbeđuje se tako što blagovremeno i kontinuirano dobijaju sva potrebna obaveštenja, što im se pruža mogućnost da izraze svoje mišljenje u svim fazama procesa zaštite i to na način koji odgovara njihovom uzrastu i razumevanju situacije.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Polazeći od stava da se SVAKO NASILJE NAD DECOM/UČENICIMA MOŽE SPREČITI,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važno je da ustanova kreira klimu u kojoj se: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uči, razvija i neguje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kultura ponašanja i uvažavanja ličnosti;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ne toleriše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nasilje;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ne ćuti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u vezi sa nasiljem;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razvija odgovornost svih;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svi koji imaju saznanje o nasilju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obavezuju na postupanje.</w:t>
      </w:r>
    </w:p>
    <w:p w:rsidR="007F03BB" w:rsidRPr="007F03BB" w:rsidRDefault="007F03BB" w:rsidP="007F03BB">
      <w:pPr>
        <w:shd w:val="clear" w:color="auto" w:fill="FFFFFF"/>
        <w:spacing w:before="240" w:after="240" w:line="408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4"/>
      <w:bookmarkEnd w:id="2"/>
      <w:r w:rsidRPr="007F03BB">
        <w:rPr>
          <w:rFonts w:ascii="Arial" w:eastAsia="Times New Roman" w:hAnsi="Arial" w:cs="Arial"/>
          <w:b/>
          <w:bCs/>
          <w:sz w:val="24"/>
          <w:szCs w:val="24"/>
        </w:rPr>
        <w:t>Opšti cilj Posebnog protokola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Opšti cilj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Posebnog protokola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je unapređivanje kvaliteta života dece/učenika primenom: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mera prevencije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za stvaranje bezbedne sredine za život i rad dece/učenika;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mera intervencije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u situacijama kada se javlja nasilje, zlostavljanje i zanemarivanje u ustanovama.</w:t>
      </w:r>
    </w:p>
    <w:p w:rsidR="007F03BB" w:rsidRPr="007F03BB" w:rsidRDefault="007F03BB" w:rsidP="007F03BB">
      <w:pPr>
        <w:shd w:val="clear" w:color="auto" w:fill="FFFFFF"/>
        <w:spacing w:before="240" w:after="240" w:line="408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5"/>
      <w:bookmarkEnd w:id="3"/>
      <w:r w:rsidRPr="007F03BB">
        <w:rPr>
          <w:rFonts w:ascii="Arial" w:eastAsia="Times New Roman" w:hAnsi="Arial" w:cs="Arial"/>
          <w:b/>
          <w:bCs/>
          <w:sz w:val="24"/>
          <w:szCs w:val="24"/>
        </w:rPr>
        <w:t>Specifični ciljevi u prevenciji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1. Stvaranje i negovanje klime prihvatanja, tolerancije i uvažavanja.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2. Uključivanje svih interesnih grupa (deca, učenici, nastavnici, stručni saradnici, administrativno i pomoćno osoblje, direktori, roditelji, staratelji, lokalna zajednica) u donošenje i razvijanje programa prevencije.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3. Podizanje nivoa svesti i povećanje osetljivosti svih uključenih u život i rad ustanove za prepoznavanje nasilja, zlostavljanja i zanemarivanja.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4. Definisanje procedura i postupaka za zaštitu od nasilja i reagovanja u situacijama nasilja.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5. Informisanje svih uključenih u život i rad ustanove o procedurama i postupcima za zaštitu od nasilja i reagovanje u situacijama nasilja.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6. Unapređivanje kompetencija nastavnog i vannastavnog osoblja, dece, učenika, roditelja, staratelja i lokalne zajednice za uočavanje i rešavanje problema nasilja, zlostavljanja i zanemarivanja.</w:t>
      </w:r>
    </w:p>
    <w:p w:rsidR="007F03BB" w:rsidRPr="007F03BB" w:rsidRDefault="007F03BB" w:rsidP="007F03BB">
      <w:pPr>
        <w:shd w:val="clear" w:color="auto" w:fill="FFFFFF"/>
        <w:spacing w:before="240" w:after="240" w:line="408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6"/>
      <w:bookmarkEnd w:id="4"/>
      <w:r w:rsidRPr="007F03BB">
        <w:rPr>
          <w:rFonts w:ascii="Arial" w:eastAsia="Times New Roman" w:hAnsi="Arial" w:cs="Arial"/>
          <w:b/>
          <w:bCs/>
          <w:sz w:val="24"/>
          <w:szCs w:val="24"/>
        </w:rPr>
        <w:t>Specifični ciljevi u intervenciji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1. Sprovođenje postupaka i procedura reagovanja u situacijama nasilja.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2. Uspostavljanje sistema efikasne zaštite dece u slučajevima nasilja.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3. Stalno praćenje i evidentiranje vrsta i učestalosti nasilja i procenjivanje efikasnosti programa zaštite.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4. Ublažavanje i otklanjanje posledica nasilja i reintegracija deteta/učenika u zajednicu vršnjaka i život ustanove.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5. Savetodavni rad sa decom/učenicima koji trpe nasilje, koji vrše nasilje i koji su posmatrači nasilja.</w:t>
      </w:r>
    </w:p>
    <w:p w:rsidR="007F03BB" w:rsidRPr="007F03BB" w:rsidRDefault="007F03BB" w:rsidP="007F03BB">
      <w:pPr>
        <w:shd w:val="clear" w:color="auto" w:fill="FFFFFF"/>
        <w:spacing w:before="240" w:after="240" w:line="408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str_7"/>
      <w:bookmarkEnd w:id="5"/>
      <w:r w:rsidRPr="007F03BB">
        <w:rPr>
          <w:rFonts w:ascii="Arial" w:eastAsia="Times New Roman" w:hAnsi="Arial" w:cs="Arial"/>
          <w:b/>
          <w:bCs/>
          <w:sz w:val="24"/>
          <w:szCs w:val="24"/>
        </w:rPr>
        <w:t>Zadaci u oblasti prevencije i intervencije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U dijagramu su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predlozi zadataka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kojima se ostvaruju ciljevi u prevenciji i intervenciji.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Prikazana je uzročno-posledična veza između preventivnih i interventnih aktivnosti. Dobro osmišljene, sveobuhvatne preventivne aktivnosti, zasnovane na principu uključenosti svih, smanjuju potrebu za interventnim aktivnostima. Dosledno sprovođenje programa intervencije, sa praćenjem efekata, uslovljava planiranje preventivnih aktivnosti.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noProof/>
          <w:sz w:val="21"/>
          <w:szCs w:val="21"/>
          <w:lang w:val="sr-Latn-RS" w:eastAsia="sr-Latn-RS"/>
        </w:rPr>
        <w:drawing>
          <wp:inline distT="0" distB="0" distL="0" distR="0">
            <wp:extent cx="5667375" cy="7893844"/>
            <wp:effectExtent l="19050" t="0" r="9525" b="0"/>
            <wp:docPr id="1" name="Picture 1" descr="http://www.paragraf.rs/propisi/t11_0028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agraf.rs/propisi/t11_0028_s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297" cy="790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BB" w:rsidRPr="007F03BB" w:rsidRDefault="007F03BB" w:rsidP="007F03BB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sz w:val="32"/>
          <w:szCs w:val="32"/>
        </w:rPr>
      </w:pPr>
      <w:bookmarkStart w:id="6" w:name="str_8"/>
      <w:bookmarkEnd w:id="6"/>
      <w:r w:rsidRPr="007F03BB">
        <w:rPr>
          <w:rFonts w:ascii="Arial" w:eastAsia="Times New Roman" w:hAnsi="Arial" w:cs="Arial"/>
          <w:sz w:val="32"/>
          <w:szCs w:val="32"/>
        </w:rPr>
        <w:t>PREVENTIVNE AKTIVNOSTI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U okviru Programa zaštite dece/učenika od nasilja, ustanova, u skladu sa specifičnostima rada i okruženja, planira, sprovodi i prati efekte preventivnih aktivnosti. Preventivne aktivnosti treba da budu u skladu sa ciljevima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Posebnog protokola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i predloženim zadacima.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Preventivne aktivnosti ustanova kreira u skladu sa analizom stanja i uvidom u prisutnost nasilja u svojoj sredini, a na osnovu: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učestalosti incidentnih situacija i broja prijava nasilja;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zastupljenosti različitih vrsta nasilja;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broja povreda;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sigurnosti objekta, dvorišta i sl.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Za planiranje preventivnih aktivnosti i analizu stanja važni su: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procena realizovanih obuka za zaposlene i potreba daljeg usavršavanja;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broj i efekti realizovanih akcija koje promovišu saradnju, razumevanje i pomoć;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stepen i kvalitet uključenosti roditelja u život i rad ustanove i dr.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Detaljniji predlozi aktivnosti, primeri dobre prakse i literature naći će se u priručniku za primenu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Posebnog protokola.</w:t>
      </w:r>
    </w:p>
    <w:p w:rsidR="007F03BB" w:rsidRPr="007F03BB" w:rsidRDefault="007F03BB" w:rsidP="007F03BB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sz w:val="32"/>
          <w:szCs w:val="32"/>
        </w:rPr>
      </w:pPr>
      <w:bookmarkStart w:id="7" w:name="str_9"/>
      <w:bookmarkEnd w:id="7"/>
      <w:r w:rsidRPr="007F03BB">
        <w:rPr>
          <w:rFonts w:ascii="Arial" w:eastAsia="Times New Roman" w:hAnsi="Arial" w:cs="Arial"/>
          <w:sz w:val="32"/>
          <w:szCs w:val="32"/>
        </w:rPr>
        <w:t>INTERVENTNE AKTIVNOSTI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(procedure i postupci intervencije u zaštiti dece od nasilja)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Da bi intervencija u zaštiti dece/učenika bila planirana i realizovana na najbolji način, neophodno je uzeti u obzir sledeće kriterijume: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da li se nasilje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dešava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ili postoji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sumnja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na nasilje;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gde</w:t>
      </w:r>
      <w:r w:rsidRPr="007F03BB">
        <w:rPr>
          <w:rFonts w:ascii="Arial" w:eastAsia="Times New Roman" w:hAnsi="Arial" w:cs="Arial"/>
          <w:b/>
          <w:bCs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se dešava - da li se dešava u ustanovi ili van nje;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ko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su učesnici/akteri nasilja, zlostavljanja i zanemarivanja;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oblik i intenzitet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nasilja, zlostavljanja i zanemarivanja.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Na osnovu ovih kriterijuma vrši se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procena nivoa rizika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za bezbednost deteta i određuju postupci i procedure.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noProof/>
          <w:sz w:val="21"/>
          <w:szCs w:val="21"/>
          <w:lang w:val="sr-Latn-RS" w:eastAsia="sr-Latn-RS"/>
        </w:rPr>
        <w:drawing>
          <wp:inline distT="0" distB="0" distL="0" distR="0">
            <wp:extent cx="6258764" cy="2333625"/>
            <wp:effectExtent l="19050" t="0" r="8686" b="0"/>
            <wp:docPr id="2" name="Picture 2" descr="http://www.paragraf.rs/propisi/t11_0028_s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agraf.rs/propisi/t11_0028_s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764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U skladu sa procenom nivoa rizika i zakonskom regulativom, donosi se odluka o načinu reagovanja: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slučaj se rešava u ustanovi;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slučaj rešava ustanova u saradnji sa drugim relevantnim ustanovama;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slučaj se prosleđuje nadležnim službama.</w:t>
      </w:r>
    </w:p>
    <w:tbl>
      <w:tblPr>
        <w:tblW w:w="9640" w:type="dxa"/>
        <w:tblCellSpacing w:w="0" w:type="dxa"/>
        <w:tblInd w:w="-7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640"/>
      </w:tblGrid>
      <w:tr w:rsidR="007F03BB" w:rsidRPr="007F03BB" w:rsidTr="007F03BB">
        <w:trPr>
          <w:tblCellSpacing w:w="0" w:type="dxa"/>
        </w:trPr>
        <w:tc>
          <w:tcPr>
            <w:tcW w:w="9640" w:type="dxa"/>
            <w:shd w:val="clear" w:color="auto" w:fill="CCCCCC"/>
            <w:hideMark/>
          </w:tcPr>
          <w:p w:rsidR="007F03BB" w:rsidRPr="007F03BB" w:rsidRDefault="007F03BB" w:rsidP="007F03BB">
            <w:pPr>
              <w:spacing w:before="100" w:beforeAutospacing="1" w:after="100" w:afterAutospacing="1" w:line="408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F03B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SVAKA OSOBA KOJA IMA SAZNANJE O NASILJU, ZLOSTAVLJANJU I ZANEMARIVANJU OBAVEZNA JE DA REAGUJE</w:t>
            </w:r>
          </w:p>
        </w:tc>
      </w:tr>
    </w:tbl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Koraci - redosled postupaka u intervenciji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Koraci su prikazani u odnosu na sledeće situacije: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1. U slučajevima nasilja ili sumnje da se nasilje dešava MEĐU DECOM/UČENICIMA.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2. U slučajevima kada je dete/učenik izložen nasilju ili postoji sumnja da je dete/učenik izložen nasilju od strane ODRASLE osobe ZAPOSLENE u ustanovi.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3. U slučajevima kada je dete/učenik izložen nasilju ili postoji sumnja da je dete/učenik izložen nasilju od strane ODRASLE osobe koja NIJE ZAPOSLENA u ustanovi.</w:t>
      </w:r>
    </w:p>
    <w:tbl>
      <w:tblPr>
        <w:tblW w:w="10113" w:type="dxa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113"/>
      </w:tblGrid>
      <w:tr w:rsidR="007F03BB" w:rsidRPr="007F03BB" w:rsidTr="007F03BB">
        <w:trPr>
          <w:tblCellSpacing w:w="0" w:type="dxa"/>
        </w:trPr>
        <w:tc>
          <w:tcPr>
            <w:tcW w:w="10113" w:type="dxa"/>
            <w:shd w:val="clear" w:color="auto" w:fill="CCCCCC"/>
            <w:hideMark/>
          </w:tcPr>
          <w:p w:rsidR="007F03BB" w:rsidRPr="007F03BB" w:rsidRDefault="007F03BB" w:rsidP="007F03BB">
            <w:pPr>
              <w:spacing w:before="100" w:beforeAutospacing="1" w:after="100" w:afterAutospacing="1" w:line="408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7F03BB">
              <w:rPr>
                <w:rFonts w:ascii="Arial" w:eastAsia="Times New Roman" w:hAnsi="Arial" w:cs="Arial"/>
                <w:sz w:val="21"/>
                <w:szCs w:val="21"/>
              </w:rPr>
              <w:t>Osnove za uspostavljanje procedura za reagovanje u ustanovama obrazovanja i vaspitanja koje se odnose na zlostavljanje dece/učenika od strane zaposlenih u ustanovi postavljene su</w:t>
            </w:r>
            <w:r w:rsidRPr="007F03BB">
              <w:rPr>
                <w:rFonts w:ascii="Arial" w:eastAsia="Times New Roman" w:hAnsi="Arial" w:cs="Arial"/>
                <w:sz w:val="21"/>
              </w:rPr>
              <w:t> </w:t>
            </w:r>
            <w:r w:rsidRPr="007F03B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Zakonom o osnovama sistema obrazovanja i vaspitanja</w:t>
            </w:r>
            <w:r w:rsidRPr="007F03BB">
              <w:rPr>
                <w:rFonts w:ascii="Arial" w:eastAsia="Times New Roman" w:hAnsi="Arial" w:cs="Arial"/>
                <w:sz w:val="21"/>
              </w:rPr>
              <w:t> </w:t>
            </w:r>
            <w:r w:rsidRPr="007F03BB">
              <w:rPr>
                <w:rFonts w:ascii="Arial" w:eastAsia="Times New Roman" w:hAnsi="Arial" w:cs="Arial"/>
                <w:sz w:val="21"/>
                <w:szCs w:val="21"/>
              </w:rPr>
              <w:t>(član 44, 45 i 46) i</w:t>
            </w:r>
            <w:r w:rsidRPr="007F03BB">
              <w:rPr>
                <w:rFonts w:ascii="Arial" w:eastAsia="Times New Roman" w:hAnsi="Arial" w:cs="Arial"/>
                <w:sz w:val="21"/>
              </w:rPr>
              <w:t> </w:t>
            </w:r>
            <w:r w:rsidRPr="007F03B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Zakonom o radu.</w:t>
            </w:r>
            <w:r w:rsidRPr="007F03BB">
              <w:rPr>
                <w:rFonts w:ascii="Arial" w:eastAsia="Times New Roman" w:hAnsi="Arial" w:cs="Arial"/>
                <w:sz w:val="21"/>
                <w:szCs w:val="21"/>
              </w:rPr>
              <w:t>Direktor je odgovoran za poštovanje zakonitosti rada ustanove i preduzimanje mera u skladu sa</w:t>
            </w:r>
            <w:r w:rsidRPr="007F03BB">
              <w:rPr>
                <w:rFonts w:ascii="Arial" w:eastAsia="Times New Roman" w:hAnsi="Arial" w:cs="Arial"/>
                <w:sz w:val="21"/>
              </w:rPr>
              <w:t> </w:t>
            </w:r>
            <w:r w:rsidRPr="007F03B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Zakonom</w:t>
            </w:r>
            <w:r w:rsidRPr="007F03BB">
              <w:rPr>
                <w:rFonts w:ascii="Arial" w:eastAsia="Times New Roman" w:hAnsi="Arial" w:cs="Arial"/>
                <w:sz w:val="21"/>
              </w:rPr>
              <w:t> </w:t>
            </w:r>
            <w:r w:rsidRPr="007F03BB">
              <w:rPr>
                <w:rFonts w:ascii="Arial" w:eastAsia="Times New Roman" w:hAnsi="Arial" w:cs="Arial"/>
                <w:sz w:val="21"/>
                <w:szCs w:val="21"/>
              </w:rPr>
              <w:t>(član 61. i član 62, stav 2, tačka 12).</w:t>
            </w:r>
          </w:p>
        </w:tc>
      </w:tr>
    </w:tbl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Koraci u intervenciji su obavezujući.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Prikazani su prvo šematski, a potom su detaljnije objašnjeni iz ugla uloga i odgovornosti.</w:t>
      </w:r>
    </w:p>
    <w:p w:rsidR="007F03BB" w:rsidRPr="007F03BB" w:rsidRDefault="007F03BB" w:rsidP="007F03BB">
      <w:pPr>
        <w:shd w:val="clear" w:color="auto" w:fill="FFFFFF"/>
        <w:spacing w:before="240" w:after="240" w:line="408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8" w:name="str_10"/>
      <w:bookmarkEnd w:id="8"/>
      <w:r w:rsidRPr="007F03BB">
        <w:rPr>
          <w:rFonts w:ascii="Arial" w:eastAsia="Times New Roman" w:hAnsi="Arial" w:cs="Arial"/>
          <w:b/>
          <w:bCs/>
          <w:i/>
          <w:iCs/>
          <w:sz w:val="24"/>
          <w:szCs w:val="24"/>
        </w:rPr>
        <w:t>1. NASILJE MEĐU DECOM/UČENICIMA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noProof/>
          <w:sz w:val="21"/>
          <w:szCs w:val="21"/>
          <w:lang w:val="sr-Latn-RS" w:eastAsia="sr-Latn-RS"/>
        </w:rPr>
        <w:drawing>
          <wp:inline distT="0" distB="0" distL="0" distR="0">
            <wp:extent cx="6241462" cy="8372475"/>
            <wp:effectExtent l="19050" t="0" r="6938" b="0"/>
            <wp:docPr id="3" name="Picture 3" descr="http://www.paragraf.rs/propisi/t11_0028_s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agraf.rs/propisi/t11_0028_s0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62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BB" w:rsidRPr="007F03BB" w:rsidRDefault="007F03BB" w:rsidP="007F03BB">
      <w:pPr>
        <w:shd w:val="clear" w:color="auto" w:fill="FFFFFF"/>
        <w:spacing w:before="240" w:after="240" w:line="408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9" w:name="str_11"/>
      <w:bookmarkEnd w:id="9"/>
      <w:r w:rsidRPr="007F03BB">
        <w:rPr>
          <w:rFonts w:ascii="Arial" w:eastAsia="Times New Roman" w:hAnsi="Arial" w:cs="Arial"/>
          <w:b/>
          <w:bCs/>
          <w:i/>
          <w:iCs/>
          <w:sz w:val="24"/>
          <w:szCs w:val="24"/>
        </w:rPr>
        <w:t>2. NASILJE OD STRANE ZAPOSLENIH U USTANOVI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noProof/>
          <w:sz w:val="21"/>
          <w:szCs w:val="21"/>
          <w:lang w:val="sr-Latn-RS" w:eastAsia="sr-Latn-RS"/>
        </w:rPr>
        <w:drawing>
          <wp:inline distT="0" distB="0" distL="0" distR="0">
            <wp:extent cx="6192815" cy="8077200"/>
            <wp:effectExtent l="19050" t="0" r="0" b="0"/>
            <wp:docPr id="4" name="Picture 4" descr="http://www.paragraf.rs/propisi/t11_0028_s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ragraf.rs/propisi/t11_0028_s0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1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BB" w:rsidRPr="007F03BB" w:rsidRDefault="007F03BB" w:rsidP="007F03BB">
      <w:pPr>
        <w:shd w:val="clear" w:color="auto" w:fill="FFFFFF"/>
        <w:spacing w:before="240" w:after="240" w:line="408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0" w:name="str_12"/>
      <w:bookmarkEnd w:id="10"/>
      <w:r w:rsidRPr="007F03BB">
        <w:rPr>
          <w:rFonts w:ascii="Arial" w:eastAsia="Times New Roman" w:hAnsi="Arial" w:cs="Arial"/>
          <w:b/>
          <w:bCs/>
          <w:i/>
          <w:iCs/>
          <w:sz w:val="24"/>
          <w:szCs w:val="24"/>
        </w:rPr>
        <w:t>3. NASILJE OD STRANE ODRASLE OSOBE KOJA NIJE ZAPOSLENA U USTANOVI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noProof/>
          <w:sz w:val="21"/>
          <w:szCs w:val="21"/>
          <w:lang w:val="sr-Latn-RS" w:eastAsia="sr-Latn-RS"/>
        </w:rPr>
        <w:drawing>
          <wp:inline distT="0" distB="0" distL="0" distR="0">
            <wp:extent cx="5974676" cy="7639050"/>
            <wp:effectExtent l="19050" t="0" r="7024" b="0"/>
            <wp:docPr id="5" name="Picture 5" descr="http://www.paragraf.rs/propisi/t11_0028_s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ragraf.rs/propisi/t11_0028_s00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167" cy="764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1. Saznanje o nasilju - otkrivanje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je prvi korak u zaštiti dece/učenika od nasilja.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Ono se u ustanovi najčešće odvija na dva načina: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opažanjem ili dobijanjem informacije da je nasilje u toku;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sumnjom da se nasilje dešava na osnovu: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- prepoznavanja spoljašnjih znakova ili specifičnog ponašanja deteta/učenika i porodice, ili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- putem poveravanja, neposredno - od strane samog deteta/učenika i/ili posredno - od strane treće osobe (vršnjaka, roditelja, staratelja...).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2. Prekidanje, zaustavljanje nasilja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- svaka odrasla osoba koja ima saznanje o nasilju (dežurni nastavnik, učitelj/vaspitač/razredni starešina, predmetni nastavnik, svaki zaposleni u ustanovi) u obavezi je da reaguje tako što će prekinuti nasilje ili pozvati pomoć (ukoliko proceni da samostalno ne može da prekine nasilje).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3. Smirivanje situacije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podrazumeva obezbeđivanje sigurnosti za dete/učenika, razdvajanje, razgovor sa akterima...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4. Konsultacije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se ostvaruju neposredno po pojavi sumnje i/ili po sticanju informacija o nasilju. Obavljaju se u okviru ustanove: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sa kolegom;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sa Timom za zaštitu dece/učenika od nasilja;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sa psihologom, pedagogom, direktorom i školskim policajcem.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U zavisnosti od složenosti situacije, konsultacije se mogu obaviti i sa službama izvan ustanove: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sa nadležnom službom lokalnog centra za socijalni rad;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specijalizovanom službom lokalne zdravstvene ustanove.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Konsultacije su važne da bi se: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razjasnile okolnosti i na pravi način analizirale činjenice;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procenio nivo rizika;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napravio plan zaštite;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izbegla konfuzija i sprečile nekoordinisane akcije, koje mogu voditi ponovnom proživljavanju iskustva žrtve.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U konsultacijama treba: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izneti detaljan, objektivan opis nasilja, bez procena i tumačenja, vodeći računa o privatnosti deteta/učenika i drugih učesnika u nasilju;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odrediti uloge, zadatke i odgovornosti u ustanovi;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identifikovati ulogu, zadatke i profesionalnu odgovornost drugih učesnika/stručnjaka;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doneti odluku o načinu reagovanja i praćenja.</w:t>
      </w:r>
    </w:p>
    <w:tbl>
      <w:tblPr>
        <w:tblW w:w="9639" w:type="dxa"/>
        <w:tblCellSpacing w:w="0" w:type="dxa"/>
        <w:tblInd w:w="63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639"/>
      </w:tblGrid>
      <w:tr w:rsidR="007F03BB" w:rsidRPr="007F03BB" w:rsidTr="007F03BB">
        <w:trPr>
          <w:tblCellSpacing w:w="0" w:type="dxa"/>
        </w:trPr>
        <w:tc>
          <w:tcPr>
            <w:tcW w:w="9639" w:type="dxa"/>
            <w:shd w:val="clear" w:color="auto" w:fill="CCCCCC"/>
            <w:hideMark/>
          </w:tcPr>
          <w:p w:rsidR="007F03BB" w:rsidRPr="007F03BB" w:rsidRDefault="007F03BB" w:rsidP="007F03BB">
            <w:pPr>
              <w:spacing w:before="100" w:beforeAutospacing="1" w:after="100" w:afterAutospacing="1" w:line="408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7F03B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VAŽNO:</w:t>
            </w:r>
            <w:r w:rsidRPr="007F03BB">
              <w:rPr>
                <w:rFonts w:ascii="Arial" w:eastAsia="Times New Roman" w:hAnsi="Arial" w:cs="Arial"/>
                <w:sz w:val="21"/>
              </w:rPr>
              <w:t> </w:t>
            </w:r>
            <w:r w:rsidRPr="007F03BB">
              <w:rPr>
                <w:rFonts w:ascii="Arial" w:eastAsia="Times New Roman" w:hAnsi="Arial" w:cs="Arial"/>
                <w:sz w:val="21"/>
                <w:szCs w:val="21"/>
              </w:rPr>
              <w:t>Prilikom konsultacija sa kolegama unutar i/ili izvan ustanove obavezno je poštovati</w:t>
            </w:r>
            <w:r w:rsidRPr="007F03BB">
              <w:rPr>
                <w:rFonts w:ascii="Arial" w:eastAsia="Times New Roman" w:hAnsi="Arial" w:cs="Arial"/>
                <w:sz w:val="21"/>
              </w:rPr>
              <w:t> </w:t>
            </w:r>
            <w:r w:rsidRPr="007F03B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princip poverljivosti,</w:t>
            </w:r>
            <w:r w:rsidRPr="007F03BB">
              <w:rPr>
                <w:rFonts w:ascii="Arial" w:eastAsia="Times New Roman" w:hAnsi="Arial" w:cs="Arial"/>
                <w:sz w:val="21"/>
              </w:rPr>
              <w:t> </w:t>
            </w:r>
            <w:r w:rsidRPr="007F03BB">
              <w:rPr>
                <w:rFonts w:ascii="Arial" w:eastAsia="Times New Roman" w:hAnsi="Arial" w:cs="Arial"/>
                <w:sz w:val="21"/>
                <w:szCs w:val="21"/>
              </w:rPr>
              <w:t>kao i princip</w:t>
            </w:r>
            <w:r w:rsidRPr="007F03BB">
              <w:rPr>
                <w:rFonts w:ascii="Arial" w:eastAsia="Times New Roman" w:hAnsi="Arial" w:cs="Arial"/>
                <w:sz w:val="21"/>
              </w:rPr>
              <w:t> </w:t>
            </w:r>
            <w:r w:rsidRPr="007F03B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zaštite najboljeg interesa deteta učenika.</w:t>
            </w:r>
          </w:p>
        </w:tc>
      </w:tr>
    </w:tbl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5.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Nakon otkrivanja nasilja i obavljenih konsultacija sa relevantnim stručnjacima i/ili institucijama, moguće je, u zavisnosti od težine,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preduzeti</w:t>
      </w:r>
      <w:r w:rsidRPr="007F03BB">
        <w:rPr>
          <w:rFonts w:ascii="Arial" w:eastAsia="Times New Roman" w:hAnsi="Arial" w:cs="Arial"/>
          <w:sz w:val="21"/>
          <w:szCs w:val="21"/>
        </w:rPr>
        <w:t>sledeće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b/>
          <w:bCs/>
          <w:sz w:val="21"/>
          <w:szCs w:val="21"/>
        </w:rPr>
        <w:t>akcije: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preduzimanje neophodnih mera na nivou ustanove (informisanje roditelja o nasilju ili osobe od poverenja u slučajevima sumnje na nasilje u porodici, dogovor o zaštitnim merama prema deci/učenicima, preduzimanje zakonskih mera i organizovanje posebnih programa osnaživanja dece/učenika za konstruktivno postupanje u situacijama nasilja);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po potrebi uključivanje nadležnih službi: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- zdravstvenu službu;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- Ministarstvo unutrašnjih poslova, u slučajevima kada je detetu potrebna fizička zaštita ili kada postoji sumnja da je učinjeno krivično delo ili prekršaj;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- Centar za socijalni rad u roku od tri naredna radna dana od dana dešavanja nasilja.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7F03BB">
        <w:rPr>
          <w:rFonts w:ascii="Arial" w:eastAsia="Times New Roman" w:hAnsi="Arial" w:cs="Arial"/>
          <w:i/>
          <w:iCs/>
          <w:sz w:val="21"/>
          <w:szCs w:val="21"/>
        </w:rPr>
        <w:t>Podnošenje prijave nadležnoj službi obaveza je direktora ustanove. Prijava se podnosi u usmenoj i pisanoj formi. Prijava sadrži podatke o detetu/učeniku i porodici, koji su u tom momentu poznati, i razloge za upućivanje.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7F03BB">
        <w:rPr>
          <w:rFonts w:ascii="Arial" w:eastAsia="Times New Roman" w:hAnsi="Arial" w:cs="Arial"/>
          <w:i/>
          <w:iCs/>
          <w:sz w:val="21"/>
          <w:szCs w:val="21"/>
        </w:rPr>
        <w:t>Pre prijave potrebno je obaviti razgovor sa roditeljima, osim ako tim ustanove proceni da će time biti ugrožena bezbednost deteta/učenika.</w:t>
      </w:r>
    </w:p>
    <w:tbl>
      <w:tblPr>
        <w:tblW w:w="9498" w:type="dxa"/>
        <w:tblCellSpacing w:w="0" w:type="dxa"/>
        <w:tblInd w:w="-7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98"/>
      </w:tblGrid>
      <w:tr w:rsidR="007F03BB" w:rsidRPr="007F03BB" w:rsidTr="007F03BB">
        <w:trPr>
          <w:tblCellSpacing w:w="0" w:type="dxa"/>
        </w:trPr>
        <w:tc>
          <w:tcPr>
            <w:tcW w:w="9498" w:type="dxa"/>
            <w:shd w:val="clear" w:color="auto" w:fill="CCCCCC"/>
            <w:hideMark/>
          </w:tcPr>
          <w:p w:rsidR="007F03BB" w:rsidRPr="007F03BB" w:rsidRDefault="007F03BB" w:rsidP="007F03BB">
            <w:pPr>
              <w:spacing w:before="100" w:beforeAutospacing="1" w:after="100" w:afterAutospacing="1" w:line="408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F03B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VAŽNO: U obrazovno-vaspitnom sistemu nema mesta za istragu i dokazivanje zlostavljanja i zanemarivanja. Ti zadaci su u nadležnosti drugih sistema.</w:t>
            </w:r>
          </w:p>
        </w:tc>
      </w:tr>
    </w:tbl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6. Praćenje efekata preduzetih mera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Tim za zaštitu dece/učenika je u obavezi da, u saradnji sa zaposlenim u ustanovi i relevantnim ustanovama, prati efekte preduzetih zaštitnih mera.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U okviru mera zaštite planiraju se i aktivnosti kojima će se obezbediti reintegracija ili ponovno uključivanje svih učesnika nasilja u zajednicu ustanove i njihov dalji bezbedan i kvalitetan život i rad u ustanovi. Plan reintegracije će zavisiti od faktora kao što su: vrsta i težina nasilnog čina, posledice nasilja po pojedinca i kolektiv, broj učesnika i sl.</w:t>
      </w:r>
    </w:p>
    <w:p w:rsid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Praćenje i vrednovanje preduzetih aktivnosti uslovljava planiranje novog ciklusa Programa zaštite dece/učenika od nasilja.</w:t>
      </w:r>
    </w:p>
    <w:p w:rsid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7F03BB" w:rsidRDefault="007F03BB" w:rsidP="007F03BB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sz w:val="32"/>
          <w:szCs w:val="32"/>
        </w:rPr>
      </w:pPr>
      <w:bookmarkStart w:id="11" w:name="str_13"/>
      <w:bookmarkEnd w:id="11"/>
    </w:p>
    <w:p w:rsidR="007F03BB" w:rsidRDefault="007F03BB" w:rsidP="007F03BB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7F03BB">
        <w:rPr>
          <w:rFonts w:ascii="Arial" w:eastAsia="Times New Roman" w:hAnsi="Arial" w:cs="Arial"/>
          <w:sz w:val="32"/>
          <w:szCs w:val="32"/>
        </w:rPr>
        <w:t>OBUKA ZAPOSLENIH U USTANOVI</w:t>
      </w:r>
    </w:p>
    <w:p w:rsidR="007F03BB" w:rsidRPr="007F03BB" w:rsidRDefault="007F03BB" w:rsidP="007F03BB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7F03BB">
        <w:rPr>
          <w:rFonts w:ascii="Arial" w:eastAsia="Times New Roman" w:hAnsi="Arial" w:cs="Arial"/>
          <w:sz w:val="32"/>
          <w:szCs w:val="32"/>
        </w:rPr>
        <w:t>ZA PRIMENU POSEBNOG PROTOKOLA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Obuka za primenu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Posebnog protokola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se sprovodi sa ciljem unapređivanja kompetencija zaposlenih u ustanovama za adekvatno razumevanje pojava nasilja, planiranja preventivnih aktivnosti, postupanje i vođenje procesa zaštite dece/učenika od nasilja, zlostavljanja i zanemarivanja.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Svaka ustanova je u obavezi da formira Tim za zaštitu dece/učenika od nasilja. Članove tima imenuje direktor ustanove.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Broj članova tima i sastav zavise od specifičnosti ustanove.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Članovi tima treba da pokazuju visoku profesionalnost u radu, dobre komunikativne sposobnosti, kao i da u svojoj ličnoj i profesionalnoj biografiji nemaju elemenata nasilnog ponašanja.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Radi efikasnosti rada tima, potrebno je da svi u ustanovi (zaposleni, deca/učenici i roditelji/staratelji) budu informisani o tome ko su članovi tima i da njihova imena budu istaknuta na vidnom mestu. Organizacija rada tima i vreme u kome su obavezni da preduzimaju mere treba da budu u skladu sa radnim vremenom ustanove, tako da tokom radnog vremena ustanove neko od članova tima bude na raspolaganju.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7F03BB">
        <w:rPr>
          <w:rFonts w:ascii="Arial" w:eastAsia="Times New Roman" w:hAnsi="Arial" w:cs="Arial"/>
          <w:b/>
          <w:bCs/>
          <w:sz w:val="21"/>
          <w:szCs w:val="21"/>
        </w:rPr>
        <w:t>Zadaci članova Tima za zaštitu dece/učenika od nasilja su da: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učestvuju u obuci za zaštitu dece i učenika od nasilja, zlostavljanja i zanemarivanja;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informišu i pruže osnovnu obuku za sve zaposlene u ustanovi sa ciljem sticanja minimuma znanja i veština neophodnih za prevenciju, prepoznavanje, procenu i reagovanje na pojavu nasilja, zlostavljanja i zanemarivanja dece/učenika;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organizuju upoznavanje dece/učenika, roditelja/staratelja i lokalne zajednice sa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Opštim protokolom za zaštitu dece od zlostavljanja i zanemarivanja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i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Posebnim protokolom;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koordiniraju izradu i realizaciju programa zaštite dece/učenika od nasilja (preventivne i interventne aktivnosti);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organizuju konsultacije u ustanovi i procenjuju nivoe rizika za bezbednost dece/učenika;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prate i procenjuju efekte preduzetih mera u zaštiti deteta/učenika;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sarađuju sa relevantnim ustanovama;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pripremaju plan nastupa ustanove pred javnošću i medijima;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organizuju evidentiranje pojava nasilja;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prikupljaju dokumentaciju;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• izveštavaju stručna tela i organe upravljanja.</w:t>
      </w:r>
    </w:p>
    <w:p w:rsidR="007F03BB" w:rsidRPr="007F03BB" w:rsidRDefault="007F03BB" w:rsidP="007F03BB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sz w:val="32"/>
          <w:szCs w:val="32"/>
        </w:rPr>
      </w:pPr>
      <w:bookmarkStart w:id="12" w:name="str_14"/>
      <w:bookmarkEnd w:id="12"/>
      <w:r w:rsidRPr="007F03BB">
        <w:rPr>
          <w:rFonts w:ascii="Arial" w:eastAsia="Times New Roman" w:hAnsi="Arial" w:cs="Arial"/>
          <w:sz w:val="32"/>
          <w:szCs w:val="32"/>
        </w:rPr>
        <w:t>EVIDENCIJA I DOKUMENTACIJA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Zaposleni u ustanovi (vaspitač, razredni starešina, stručna služba, direktor) u obavezi su da vode evidenciju o pojavama nasilja.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Tim za zaštitu dece/učenika od nasilja prikuplja dokumentaciju o slučajevima nasilja koji zahtevaju njegovo uključivanje.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Primeri različitih načina evidentiranja naći će se u priručniku za primenu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Posebnog protokola.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Dokumentacija treba da se čuva na sigurnom mestu, kako bi se obezbedila poverljivost podataka.</w:t>
      </w:r>
    </w:p>
    <w:p w:rsidR="007F03BB" w:rsidRPr="007F03BB" w:rsidRDefault="007F03BB" w:rsidP="007F03BB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sz w:val="32"/>
          <w:szCs w:val="32"/>
        </w:rPr>
      </w:pPr>
      <w:bookmarkStart w:id="13" w:name="str_15"/>
      <w:bookmarkEnd w:id="13"/>
      <w:r w:rsidRPr="007F03BB">
        <w:rPr>
          <w:rFonts w:ascii="Arial" w:eastAsia="Times New Roman" w:hAnsi="Arial" w:cs="Arial"/>
          <w:sz w:val="32"/>
          <w:szCs w:val="32"/>
        </w:rPr>
        <w:t>ZAVRŠNE ODREDBE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Za informisanje o obavezama i odgovornostima proisteklim iz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Posebnog protokola,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kao i za njegovu primenu, odgovoran je direktor ustanove.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U slučaju nepoštovanja procedura propisanih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Posebnim protokolom,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pored primene mera propisanih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Zakonom o osnovama sistema obrazovanja i vaspitanja</w:t>
      </w:r>
      <w:r w:rsidRPr="007F03BB">
        <w:rPr>
          <w:rFonts w:ascii="Arial" w:eastAsia="Times New Roman" w:hAnsi="Arial" w:cs="Arial"/>
          <w:i/>
          <w:iCs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(član 128, 129, 131. i član 145, stav 1, tačke 2 i 3), neophodno je preduzeti dodatno informisanje, savetodavni rad, obuke i druge pedagoško-psihološke mere.</w:t>
      </w:r>
    </w:p>
    <w:p w:rsidR="007F03BB" w:rsidRPr="007F03BB" w:rsidRDefault="007F03BB" w:rsidP="007F03B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7F03BB">
        <w:rPr>
          <w:rFonts w:ascii="Arial" w:eastAsia="Times New Roman" w:hAnsi="Arial" w:cs="Arial"/>
          <w:sz w:val="21"/>
          <w:szCs w:val="21"/>
        </w:rPr>
        <w:t>Praćenje primene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i/>
          <w:iCs/>
          <w:sz w:val="21"/>
          <w:szCs w:val="21"/>
        </w:rPr>
        <w:t>Posebnog protokola</w:t>
      </w:r>
      <w:r w:rsidRPr="007F03BB">
        <w:rPr>
          <w:rFonts w:ascii="Arial" w:eastAsia="Times New Roman" w:hAnsi="Arial" w:cs="Arial"/>
          <w:sz w:val="21"/>
        </w:rPr>
        <w:t> </w:t>
      </w:r>
      <w:r w:rsidRPr="007F03BB">
        <w:rPr>
          <w:rFonts w:ascii="Arial" w:eastAsia="Times New Roman" w:hAnsi="Arial" w:cs="Arial"/>
          <w:sz w:val="21"/>
          <w:szCs w:val="21"/>
        </w:rPr>
        <w:t>je u nadležnosti prosvetne inspekcije i službe stručno-pedagoškog nadzora.</w:t>
      </w:r>
    </w:p>
    <w:p w:rsidR="000D3E5B" w:rsidRPr="007F03BB" w:rsidRDefault="000D3E5B" w:rsidP="007F03BB">
      <w:pPr>
        <w:rPr>
          <w:szCs w:val="28"/>
        </w:rPr>
      </w:pPr>
    </w:p>
    <w:sectPr w:rsidR="000D3E5B" w:rsidRPr="007F03BB" w:rsidSect="000D3E5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68" w:rsidRDefault="007E0F68" w:rsidP="007F03BB">
      <w:r>
        <w:separator/>
      </w:r>
    </w:p>
  </w:endnote>
  <w:endnote w:type="continuationSeparator" w:id="0">
    <w:p w:rsidR="007E0F68" w:rsidRDefault="007E0F68" w:rsidP="007F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3126"/>
      <w:docPartObj>
        <w:docPartGallery w:val="Page Numbers (Bottom of Page)"/>
        <w:docPartUnique/>
      </w:docPartObj>
    </w:sdtPr>
    <w:sdtEndPr/>
    <w:sdtContent>
      <w:p w:rsidR="007F03BB" w:rsidRDefault="007E0F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3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3BB" w:rsidRDefault="007F0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68" w:rsidRDefault="007E0F68" w:rsidP="007F03BB">
      <w:r>
        <w:separator/>
      </w:r>
    </w:p>
  </w:footnote>
  <w:footnote w:type="continuationSeparator" w:id="0">
    <w:p w:rsidR="007E0F68" w:rsidRDefault="007E0F68" w:rsidP="007F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55"/>
    <w:rsid w:val="0002308F"/>
    <w:rsid w:val="000373C5"/>
    <w:rsid w:val="000D3E5B"/>
    <w:rsid w:val="001301B6"/>
    <w:rsid w:val="001B069D"/>
    <w:rsid w:val="001F0F24"/>
    <w:rsid w:val="002813AE"/>
    <w:rsid w:val="002A2FF1"/>
    <w:rsid w:val="0042627A"/>
    <w:rsid w:val="005C3CA7"/>
    <w:rsid w:val="007E0F68"/>
    <w:rsid w:val="007F03BB"/>
    <w:rsid w:val="00A7392E"/>
    <w:rsid w:val="00B92380"/>
    <w:rsid w:val="00DB67E8"/>
    <w:rsid w:val="00FE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5B"/>
  </w:style>
  <w:style w:type="paragraph" w:styleId="Heading4">
    <w:name w:val="heading 4"/>
    <w:basedOn w:val="Normal"/>
    <w:link w:val="Heading4Char"/>
    <w:uiPriority w:val="9"/>
    <w:qFormat/>
    <w:rsid w:val="007F03B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7E8"/>
  </w:style>
  <w:style w:type="paragraph" w:customStyle="1" w:styleId="wyq060---pododeljak">
    <w:name w:val="wyq060---pododeljak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03BB"/>
  </w:style>
  <w:style w:type="character" w:customStyle="1" w:styleId="stepen">
    <w:name w:val="stepen"/>
    <w:basedOn w:val="DefaultParagraphFont"/>
    <w:rsid w:val="007F03BB"/>
  </w:style>
  <w:style w:type="paragraph" w:customStyle="1" w:styleId="normalbold">
    <w:name w:val="normalbold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F03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03BB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3BB"/>
  </w:style>
  <w:style w:type="paragraph" w:styleId="Footer">
    <w:name w:val="footer"/>
    <w:basedOn w:val="Normal"/>
    <w:link w:val="FooterChar"/>
    <w:uiPriority w:val="99"/>
    <w:unhideWhenUsed/>
    <w:rsid w:val="007F03B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5B"/>
  </w:style>
  <w:style w:type="paragraph" w:styleId="Heading4">
    <w:name w:val="heading 4"/>
    <w:basedOn w:val="Normal"/>
    <w:link w:val="Heading4Char"/>
    <w:uiPriority w:val="9"/>
    <w:qFormat/>
    <w:rsid w:val="007F03B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7E8"/>
  </w:style>
  <w:style w:type="paragraph" w:customStyle="1" w:styleId="wyq060---pododeljak">
    <w:name w:val="wyq060---pododeljak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03BB"/>
  </w:style>
  <w:style w:type="character" w:customStyle="1" w:styleId="stepen">
    <w:name w:val="stepen"/>
    <w:basedOn w:val="DefaultParagraphFont"/>
    <w:rsid w:val="007F03BB"/>
  </w:style>
  <w:style w:type="paragraph" w:customStyle="1" w:styleId="normalbold">
    <w:name w:val="normalbold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rsid w:val="007F03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F03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03BB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3BB"/>
  </w:style>
  <w:style w:type="paragraph" w:styleId="Footer">
    <w:name w:val="footer"/>
    <w:basedOn w:val="Normal"/>
    <w:link w:val="FooterChar"/>
    <w:uiPriority w:val="99"/>
    <w:unhideWhenUsed/>
    <w:rsid w:val="007F03B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Zoran</cp:lastModifiedBy>
  <cp:revision>1</cp:revision>
  <dcterms:created xsi:type="dcterms:W3CDTF">2014-12-13T10:21:00Z</dcterms:created>
  <dcterms:modified xsi:type="dcterms:W3CDTF">2014-12-13T10:21:00Z</dcterms:modified>
</cp:coreProperties>
</file>